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24E" w:rsidRPr="002F718F" w:rsidRDefault="005A224E" w:rsidP="005679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2F718F"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bg-BG"/>
        </w:rPr>
        <w:drawing>
          <wp:inline distT="0" distB="0" distL="0" distR="0" wp14:anchorId="465A2112" wp14:editId="0AB383E9">
            <wp:extent cx="2153101" cy="1502797"/>
            <wp:effectExtent l="0" t="0" r="0" b="0"/>
            <wp:docPr id="1" name="Картина 1" descr="C:\Users\Gigabyte\Desktop\3501b26606046ed65917074bad1221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gabyte\Desktop\3501b26606046ed65917074bad1221f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916" cy="150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2F718F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ДГ „З</w:t>
      </w:r>
      <w:proofErr w:type="spellStart"/>
      <w:r w:rsidRPr="002F71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дравец</w:t>
      </w:r>
      <w:proofErr w:type="spellEnd"/>
      <w:r w:rsidRPr="002F718F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” </w:t>
      </w:r>
      <w:proofErr w:type="spellStart"/>
      <w:r w:rsidRPr="002F718F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гр</w:t>
      </w:r>
      <w:proofErr w:type="spellEnd"/>
      <w:r w:rsidRPr="002F718F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.</w:t>
      </w:r>
      <w:r w:rsidRPr="002F71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Стралджа</w:t>
      </w:r>
      <w:r w:rsidRPr="002F718F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,</w:t>
      </w:r>
      <w:r w:rsidRPr="002F71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proofErr w:type="spellStart"/>
      <w:r w:rsidRPr="002F718F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обл.Я</w:t>
      </w:r>
      <w:r w:rsidRPr="002F71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мбол</w:t>
      </w:r>
      <w:proofErr w:type="spellEnd"/>
      <w:r w:rsidRPr="002F718F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br/>
      </w:r>
      <w:r w:rsidRPr="002F71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общ.</w:t>
      </w:r>
      <w:r w:rsidRPr="002F718F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Стралджа-8680,</w:t>
      </w:r>
      <w:r w:rsidRPr="002F71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proofErr w:type="spellStart"/>
      <w:r w:rsidRPr="002F718F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ул</w:t>
      </w:r>
      <w:proofErr w:type="spellEnd"/>
      <w:r w:rsidRPr="002F718F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.</w:t>
      </w:r>
      <w:proofErr w:type="gramEnd"/>
      <w:r w:rsidRPr="002F718F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„</w:t>
      </w:r>
      <w:proofErr w:type="spellStart"/>
      <w:r w:rsidRPr="002F718F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Иван</w:t>
      </w:r>
      <w:proofErr w:type="spellEnd"/>
      <w:r w:rsidRPr="002F718F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Вазов”17а</w:t>
      </w:r>
      <w:proofErr w:type="gramStart"/>
      <w:r w:rsidRPr="002F718F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,e</w:t>
      </w:r>
      <w:proofErr w:type="gramEnd"/>
      <w:r w:rsidRPr="002F718F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-</w:t>
      </w:r>
      <w:r w:rsidRPr="002F718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 xml:space="preserve"> mail: </w:t>
      </w:r>
      <w:r w:rsidRPr="002F718F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info-2842140@edu.mon.bg</w:t>
      </w:r>
    </w:p>
    <w:p w:rsidR="005A224E" w:rsidRPr="002B4115" w:rsidRDefault="005A224E" w:rsidP="005A224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5A224E" w:rsidRPr="002B4115" w:rsidRDefault="005679A0" w:rsidP="005A224E">
      <w:pPr>
        <w:spacing w:after="0" w:line="240" w:lineRule="auto"/>
        <w:rPr>
          <w:rFonts w:ascii="Monotype Corsiva" w:eastAsia="Times New Roman" w:hAnsi="Monotype Corsiva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       </w:t>
      </w:r>
      <w:r w:rsidR="005A224E" w:rsidRPr="002B411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Утвър</w:t>
      </w:r>
      <w:r w:rsidR="005A224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дил</w:t>
      </w:r>
      <w:r w:rsidR="005A224E" w:rsidRPr="002B411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:</w:t>
      </w:r>
      <w:r w:rsidR="005A224E" w:rsidRPr="002B4115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br/>
        <w:t xml:space="preserve">        </w:t>
      </w:r>
      <w:r w:rsidR="005A224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5A224E" w:rsidRPr="002B4115">
        <w:rPr>
          <w:rFonts w:ascii="Monotype Corsiva" w:eastAsia="Times New Roman" w:hAnsi="Monotype Corsiva" w:cs="Times New Roman"/>
          <w:sz w:val="24"/>
          <w:szCs w:val="24"/>
          <w:lang w:eastAsia="bg-BG"/>
        </w:rPr>
        <w:t>Мима Вълкова</w:t>
      </w:r>
      <w:r w:rsidR="005A224E" w:rsidRPr="002B4115">
        <w:rPr>
          <w:rFonts w:ascii="Monotype Corsiva" w:eastAsia="Times New Roman" w:hAnsi="Monotype Corsiva" w:cs="Times New Roman"/>
          <w:sz w:val="24"/>
          <w:szCs w:val="24"/>
          <w:lang w:eastAsia="bg-BG"/>
        </w:rPr>
        <w:br/>
        <w:t xml:space="preserve"> </w:t>
      </w:r>
      <w:r w:rsidR="005A224E" w:rsidRPr="002B4115">
        <w:rPr>
          <w:rFonts w:ascii="Monotype Corsiva" w:eastAsia="Times New Roman" w:hAnsi="Monotype Corsiva" w:cs="Times New Roman"/>
          <w:sz w:val="24"/>
          <w:szCs w:val="24"/>
          <w:lang w:val="en-US" w:eastAsia="bg-BG"/>
        </w:rPr>
        <w:t xml:space="preserve">       </w:t>
      </w:r>
      <w:r w:rsidR="005A224E" w:rsidRPr="002B4115">
        <w:rPr>
          <w:rFonts w:ascii="Monotype Corsiva" w:eastAsia="Times New Roman" w:hAnsi="Monotype Corsiva" w:cs="Times New Roman"/>
          <w:sz w:val="24"/>
          <w:szCs w:val="24"/>
          <w:lang w:eastAsia="bg-BG"/>
        </w:rPr>
        <w:t xml:space="preserve"> Директор на ДГ „Здравец“</w:t>
      </w:r>
      <w:r w:rsidR="005A224E" w:rsidRPr="002B4115">
        <w:rPr>
          <w:rFonts w:ascii="Monotype Corsiva" w:eastAsia="Times New Roman" w:hAnsi="Monotype Corsiva" w:cs="Times New Roman"/>
          <w:sz w:val="24"/>
          <w:szCs w:val="24"/>
          <w:lang w:val="en-US" w:eastAsia="bg-BG"/>
        </w:rPr>
        <w:br/>
      </w:r>
      <w:r w:rsidR="005A224E" w:rsidRPr="002B4115">
        <w:rPr>
          <w:rFonts w:ascii="Monotype Corsiva" w:eastAsia="Times New Roman" w:hAnsi="Monotype Corsiva" w:cs="Times New Roman"/>
          <w:sz w:val="24"/>
          <w:szCs w:val="24"/>
          <w:lang w:eastAsia="bg-BG"/>
        </w:rPr>
        <w:t xml:space="preserve"> </w:t>
      </w:r>
      <w:r w:rsidR="005A224E" w:rsidRPr="002B4115">
        <w:rPr>
          <w:rFonts w:ascii="Monotype Corsiva" w:eastAsia="Times New Roman" w:hAnsi="Monotype Corsiva" w:cs="Times New Roman"/>
          <w:sz w:val="24"/>
          <w:szCs w:val="24"/>
          <w:lang w:val="en-US" w:eastAsia="bg-BG"/>
        </w:rPr>
        <w:t xml:space="preserve">        </w:t>
      </w:r>
      <w:r w:rsidR="005A224E" w:rsidRPr="002B4115">
        <w:rPr>
          <w:rFonts w:ascii="Monotype Corsiva" w:eastAsia="Times New Roman" w:hAnsi="Monotype Corsiva" w:cs="Times New Roman"/>
          <w:sz w:val="24"/>
          <w:szCs w:val="24"/>
          <w:lang w:eastAsia="bg-BG"/>
        </w:rPr>
        <w:t>гр.Стралджа</w:t>
      </w:r>
    </w:p>
    <w:p w:rsidR="005A224E" w:rsidRDefault="005A224E" w:rsidP="005A22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  <w:r w:rsidRPr="00523233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br/>
      </w:r>
    </w:p>
    <w:p w:rsidR="005A224E" w:rsidRDefault="005A224E" w:rsidP="00E352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</w:p>
    <w:p w:rsidR="005A224E" w:rsidRDefault="005A224E" w:rsidP="00E352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</w:p>
    <w:p w:rsidR="005A224E" w:rsidRPr="005679A0" w:rsidRDefault="005A224E" w:rsidP="00E352B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5A224E" w:rsidRDefault="005A224E" w:rsidP="00E352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</w:p>
    <w:p w:rsidR="005A224E" w:rsidRDefault="005A224E" w:rsidP="00E352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</w:p>
    <w:p w:rsidR="005A224E" w:rsidRPr="005A224E" w:rsidRDefault="005A224E" w:rsidP="005A2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en-US" w:eastAsia="bg-BG"/>
        </w:rPr>
      </w:pPr>
      <w:r w:rsidRPr="005A224E">
        <w:rPr>
          <w:rFonts w:ascii="Times New Roman" w:eastAsia="Times New Roman" w:hAnsi="Times New Roman" w:cs="Times New Roman"/>
          <w:b/>
          <w:sz w:val="36"/>
          <w:szCs w:val="36"/>
          <w:lang w:val="en-US" w:eastAsia="bg-BG"/>
        </w:rPr>
        <w:t>ПРОГРАМА</w:t>
      </w:r>
    </w:p>
    <w:p w:rsidR="005A224E" w:rsidRPr="005A224E" w:rsidRDefault="005A224E" w:rsidP="005A2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en-US" w:eastAsia="bg-BG"/>
        </w:rPr>
      </w:pPr>
      <w:r w:rsidRPr="005A224E">
        <w:rPr>
          <w:rFonts w:ascii="Times New Roman" w:eastAsia="Times New Roman" w:hAnsi="Times New Roman" w:cs="Times New Roman"/>
          <w:b/>
          <w:sz w:val="36"/>
          <w:szCs w:val="36"/>
          <w:lang w:val="en-US" w:eastAsia="bg-BG"/>
        </w:rPr>
        <w:t>ЗА ПРЕДОСТАВЯНЕ НА РАВНИ</w:t>
      </w:r>
    </w:p>
    <w:p w:rsidR="005A224E" w:rsidRPr="005A224E" w:rsidRDefault="005A224E" w:rsidP="005A2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en-US" w:eastAsia="bg-BG"/>
        </w:rPr>
      </w:pPr>
      <w:r w:rsidRPr="005A224E">
        <w:rPr>
          <w:rFonts w:ascii="Times New Roman" w:eastAsia="Times New Roman" w:hAnsi="Times New Roman" w:cs="Times New Roman"/>
          <w:b/>
          <w:sz w:val="36"/>
          <w:szCs w:val="36"/>
          <w:lang w:val="en-US" w:eastAsia="bg-BG"/>
        </w:rPr>
        <w:t>ВЪЗМОЖНОСТИ И ЗА ПРИОБЩАВАНЕ</w:t>
      </w:r>
    </w:p>
    <w:p w:rsidR="005679A0" w:rsidRPr="005679A0" w:rsidRDefault="005A224E" w:rsidP="005679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A224E">
        <w:rPr>
          <w:rFonts w:ascii="Times New Roman" w:eastAsia="Times New Roman" w:hAnsi="Times New Roman" w:cs="Times New Roman"/>
          <w:b/>
          <w:sz w:val="36"/>
          <w:szCs w:val="36"/>
          <w:lang w:val="en-US" w:eastAsia="bg-BG"/>
        </w:rPr>
        <w:t>НА ДЕЦАТА ОТ УЯЗВИМИ ГРУПИ</w:t>
      </w:r>
      <w:r w:rsidRPr="005A224E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br/>
      </w:r>
      <w:proofErr w:type="gramStart"/>
      <w:r w:rsidR="005679A0">
        <w:rPr>
          <w:rFonts w:ascii="Times New Roman" w:eastAsia="Times New Roman" w:hAnsi="Times New Roman" w:cs="Times New Roman"/>
          <w:b/>
          <w:sz w:val="37"/>
          <w:szCs w:val="37"/>
          <w:lang w:eastAsia="bg-BG"/>
        </w:rPr>
        <w:t>В</w:t>
      </w:r>
      <w:r w:rsidR="005679A0" w:rsidRPr="005679A0">
        <w:rPr>
          <w:rFonts w:ascii="Times New Roman" w:eastAsia="Times New Roman" w:hAnsi="Times New Roman" w:cs="Times New Roman"/>
          <w:b/>
          <w:sz w:val="37"/>
          <w:szCs w:val="37"/>
          <w:lang w:eastAsia="bg-BG"/>
        </w:rPr>
        <w:t xml:space="preserve">  ДГ</w:t>
      </w:r>
      <w:proofErr w:type="gramEnd"/>
      <w:r w:rsidR="005679A0" w:rsidRPr="005679A0">
        <w:rPr>
          <w:rFonts w:ascii="Times New Roman" w:eastAsia="Times New Roman" w:hAnsi="Times New Roman" w:cs="Times New Roman"/>
          <w:b/>
          <w:sz w:val="37"/>
          <w:szCs w:val="37"/>
          <w:lang w:eastAsia="bg-BG"/>
        </w:rPr>
        <w:t>„ЗДРАВЕЦ”</w:t>
      </w:r>
    </w:p>
    <w:p w:rsidR="005679A0" w:rsidRPr="005679A0" w:rsidRDefault="005679A0" w:rsidP="005679A0">
      <w:pPr>
        <w:jc w:val="center"/>
        <w:rPr>
          <w:rFonts w:ascii="Times New Roman" w:eastAsia="Times New Roman" w:hAnsi="Times New Roman" w:cs="Times New Roman"/>
          <w:b/>
          <w:sz w:val="19"/>
          <w:szCs w:val="19"/>
          <w:lang w:val="en-US" w:eastAsia="bg-BG"/>
        </w:rPr>
      </w:pPr>
    </w:p>
    <w:p w:rsidR="005679A0" w:rsidRPr="005679A0" w:rsidRDefault="005679A0" w:rsidP="005679A0">
      <w:pPr>
        <w:tabs>
          <w:tab w:val="left" w:pos="270"/>
        </w:tabs>
        <w:spacing w:after="0" w:line="240" w:lineRule="auto"/>
        <w:jc w:val="center"/>
        <w:rPr>
          <w:rFonts w:ascii="Cambria" w:eastAsia="Times New Roman" w:hAnsi="Cambria" w:cs="Times New Roman"/>
          <w:b/>
          <w:bCs/>
          <w:kern w:val="28"/>
          <w:sz w:val="44"/>
          <w:szCs w:val="44"/>
          <w:lang w:eastAsia="bg-BG"/>
        </w:rPr>
      </w:pPr>
      <w:r w:rsidRPr="005679A0">
        <w:rPr>
          <w:rFonts w:ascii="Times New Roman" w:eastAsia="Times New Roman" w:hAnsi="Times New Roman" w:cs="Times New Roman"/>
          <w:b/>
          <w:bCs/>
          <w:i/>
          <w:kern w:val="28"/>
          <w:sz w:val="40"/>
          <w:szCs w:val="40"/>
          <w:lang w:eastAsia="bg-BG"/>
        </w:rPr>
        <w:t>20</w:t>
      </w:r>
      <w:r w:rsidRPr="005679A0">
        <w:rPr>
          <w:rFonts w:ascii="Times New Roman" w:eastAsia="Times New Roman" w:hAnsi="Times New Roman" w:cs="Times New Roman"/>
          <w:b/>
          <w:bCs/>
          <w:i/>
          <w:kern w:val="28"/>
          <w:sz w:val="40"/>
          <w:szCs w:val="40"/>
          <w:lang w:val="en-US" w:eastAsia="bg-BG"/>
        </w:rPr>
        <w:t>25</w:t>
      </w:r>
      <w:r w:rsidRPr="005679A0">
        <w:rPr>
          <w:rFonts w:ascii="Times New Roman" w:eastAsia="Times New Roman" w:hAnsi="Times New Roman" w:cs="Times New Roman"/>
          <w:b/>
          <w:bCs/>
          <w:i/>
          <w:kern w:val="28"/>
          <w:sz w:val="40"/>
          <w:szCs w:val="40"/>
          <w:lang w:eastAsia="bg-BG"/>
        </w:rPr>
        <w:t>/20</w:t>
      </w:r>
      <w:r w:rsidRPr="005679A0">
        <w:rPr>
          <w:rFonts w:ascii="Times New Roman" w:eastAsia="Times New Roman" w:hAnsi="Times New Roman" w:cs="Times New Roman"/>
          <w:b/>
          <w:bCs/>
          <w:i/>
          <w:kern w:val="28"/>
          <w:sz w:val="40"/>
          <w:szCs w:val="40"/>
          <w:lang w:val="en-US" w:eastAsia="bg-BG"/>
        </w:rPr>
        <w:t>26</w:t>
      </w:r>
      <w:r w:rsidRPr="005679A0">
        <w:rPr>
          <w:rFonts w:ascii="Times New Roman" w:eastAsia="Times New Roman" w:hAnsi="Times New Roman" w:cs="Times New Roman"/>
          <w:b/>
          <w:bCs/>
          <w:i/>
          <w:kern w:val="28"/>
          <w:sz w:val="40"/>
          <w:szCs w:val="40"/>
          <w:lang w:eastAsia="bg-BG"/>
        </w:rPr>
        <w:t xml:space="preserve"> учебна година</w:t>
      </w:r>
    </w:p>
    <w:p w:rsidR="005679A0" w:rsidRPr="005679A0" w:rsidRDefault="005679A0" w:rsidP="005679A0">
      <w:pPr>
        <w:jc w:val="center"/>
        <w:rPr>
          <w:rFonts w:ascii="Arial" w:eastAsia="Times New Roman" w:hAnsi="Arial" w:cs="Arial"/>
          <w:sz w:val="19"/>
          <w:szCs w:val="19"/>
          <w:lang w:val="en-US" w:eastAsia="bg-BG"/>
        </w:rPr>
      </w:pPr>
    </w:p>
    <w:p w:rsidR="005A224E" w:rsidRPr="005A224E" w:rsidRDefault="005A224E" w:rsidP="005A2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en-US" w:eastAsia="bg-BG"/>
        </w:rPr>
      </w:pPr>
    </w:p>
    <w:p w:rsidR="005A224E" w:rsidRDefault="005A224E" w:rsidP="00E352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</w:p>
    <w:p w:rsidR="005A224E" w:rsidRDefault="005A224E" w:rsidP="00E352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</w:p>
    <w:p w:rsidR="005A224E" w:rsidRDefault="005A224E" w:rsidP="00E352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</w:p>
    <w:p w:rsidR="005A224E" w:rsidRDefault="005A224E" w:rsidP="00E352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</w:p>
    <w:p w:rsidR="005A224E" w:rsidRDefault="005A224E" w:rsidP="00E352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</w:p>
    <w:p w:rsidR="005A224E" w:rsidRDefault="005A224E" w:rsidP="00E352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</w:p>
    <w:p w:rsidR="005A224E" w:rsidRDefault="005A224E" w:rsidP="00E352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</w:p>
    <w:p w:rsidR="005A224E" w:rsidRDefault="005A224E" w:rsidP="00E352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</w:p>
    <w:p w:rsidR="005A224E" w:rsidRDefault="005A224E" w:rsidP="00E352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</w:p>
    <w:p w:rsidR="005A224E" w:rsidRDefault="005A224E" w:rsidP="00E352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</w:p>
    <w:p w:rsidR="005A224E" w:rsidRDefault="005A224E" w:rsidP="00E352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</w:p>
    <w:p w:rsidR="005A224E" w:rsidRDefault="005A224E" w:rsidP="00E352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</w:p>
    <w:p w:rsidR="005A224E" w:rsidRDefault="005A224E" w:rsidP="00E352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</w:p>
    <w:p w:rsidR="005A224E" w:rsidRPr="00BF5D64" w:rsidRDefault="005A224E" w:rsidP="005A224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</w:t>
      </w:r>
      <w:r w:rsidRPr="00BF5D6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Настоящата програма е приета на заседание на Педагогическия съвет на </w:t>
      </w:r>
    </w:p>
    <w:p w:rsidR="005A224E" w:rsidRPr="00BF5D64" w:rsidRDefault="005A224E" w:rsidP="005A224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                                                             </w:t>
      </w:r>
      <w:r w:rsidRPr="00BF5D6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Протокол №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1/</w:t>
      </w:r>
      <w:proofErr w:type="spellStart"/>
      <w:r w:rsidRPr="00BF5D64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5</w:t>
      </w:r>
      <w:r w:rsidRPr="00BF5D64">
        <w:rPr>
          <w:rFonts w:ascii="Times New Roman" w:eastAsia="Times New Roman" w:hAnsi="Times New Roman" w:cs="Times New Roman"/>
          <w:sz w:val="24"/>
          <w:szCs w:val="24"/>
          <w:lang w:eastAsia="zh-CN"/>
        </w:rPr>
        <w:t>.09.202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5</w:t>
      </w:r>
      <w:r w:rsidRPr="00BF5D64">
        <w:rPr>
          <w:rFonts w:ascii="Times New Roman" w:eastAsia="Times New Roman" w:hAnsi="Times New Roman" w:cs="Times New Roman"/>
          <w:sz w:val="24"/>
          <w:szCs w:val="24"/>
          <w:lang w:eastAsia="zh-CN"/>
        </w:rPr>
        <w:t>г.</w:t>
      </w:r>
    </w:p>
    <w:p w:rsidR="005A224E" w:rsidRDefault="005A224E" w:rsidP="005A224E">
      <w:pPr>
        <w:autoSpaceDE w:val="0"/>
        <w:autoSpaceDN w:val="0"/>
        <w:spacing w:after="0" w:line="300" w:lineRule="atLeast"/>
        <w:ind w:left="375" w:right="150" w:firstLine="39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</w:pPr>
    </w:p>
    <w:p w:rsidR="005A224E" w:rsidRDefault="005A224E" w:rsidP="00E352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</w:p>
    <w:p w:rsidR="005A224E" w:rsidRDefault="005A224E" w:rsidP="00E352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</w:p>
    <w:p w:rsidR="005A224E" w:rsidRDefault="005A224E" w:rsidP="00E352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bg-BG"/>
        </w:rPr>
      </w:pPr>
    </w:p>
    <w:p w:rsidR="006D66FA" w:rsidRDefault="004C5591" w:rsidP="00E352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br/>
      </w:r>
      <w:r w:rsidR="006D66F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</w:t>
      </w:r>
      <w:r w:rsidRPr="004C559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I.ВЪВЕДЕНИЕ</w:t>
      </w:r>
    </w:p>
    <w:p w:rsidR="008D1F9C" w:rsidRDefault="004C5591" w:rsidP="00083E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6D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Програмата за предоставяне на равни възможности и за приобщаване на деца от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>уязвими групи цели да начертае целите и задачите на работа с децата от ДГ „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Здравец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>и урежда взаимоотношенията между институциите, във връзка с приобщаващото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образование. Всяко дете има право на достъп до образование независимо от етническия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>му произход, наличието на увреждане или икономическото положение на семейството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>му.</w:t>
      </w:r>
    </w:p>
    <w:p w:rsidR="004C5591" w:rsidRDefault="004C5591" w:rsidP="00A234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8D1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Програмата за предоставяне на равни възможности и за приобщаване на децата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>от уязвими групи е разработена в съответствие с рамкови европейски и национални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документи и определените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приоритети за развитие в сферата на предучилищното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образование. Представени са основните документи, регламентиращи необходимостта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образование за всички и са анализирани социалните предпоставки и дейности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приобщаващо образование.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6D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="008D1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Националния план за интегриране на деца със специални образователни</w:t>
      </w:r>
      <w:r w:rsidR="006D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>потребности и/или с хронични заболявания в системата на народната</w:t>
      </w:r>
      <w:r w:rsidR="006D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просвета;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6D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  <w:r w:rsidR="008D1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="006D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Стратегията за образователна интеграция на деца и ученици от етническите</w:t>
      </w:r>
      <w:r w:rsidR="006D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>малцинства /2015-2020 г./;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6D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="008D1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Конвенцията на ООН за правата на детето, която е ратифицирана и е станала</w:t>
      </w:r>
      <w:r w:rsidR="006D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>част от вътрешното ни законодателство;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6D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="008D1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Световната програма на ЮНЕСКО и ООН "Образование за всички";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6D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  <w:r w:rsidR="008D1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="006D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083E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Закона за закрила на детето;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С дейностите си програмата е ориентирана към реализиране на политики и</w:t>
      </w:r>
      <w:r w:rsidR="006D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>мерки за постигане на стратегическата цел и оперативните цели на стратегията за</w:t>
      </w:r>
      <w:r w:rsidR="006D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развитие на детската градина. Програмата представя: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6D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="008D1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Определяне на уязвимите групи деца в ДГ „Пламъче" и прилагане на мерки,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свързани с</w:t>
      </w:r>
      <w:r w:rsidR="006D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превенцията, за предоставяне на равни възможности;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6D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="008D1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Дефиниране на дейности, насочени към предоставяне на равни възможности за</w:t>
      </w:r>
      <w:r w:rsidR="006D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приобщаване на децата от уязвими групи, с цел създаване на необходимите</w:t>
      </w:r>
      <w:r w:rsidR="006D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условия за ефективно приобщаващо образование на децата в предучилищна</w:t>
      </w:r>
      <w:r w:rsidR="006D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възраст, чрез използване на интерактивни методи на преподаване, повишаване</w:t>
      </w:r>
      <w:r w:rsidR="006D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>квалификацията на учителите, превръща</w:t>
      </w:r>
      <w:r w:rsidR="00A234F3">
        <w:rPr>
          <w:rFonts w:ascii="Times New Roman" w:eastAsia="Times New Roman" w:hAnsi="Times New Roman" w:cs="Times New Roman"/>
          <w:sz w:val="24"/>
          <w:szCs w:val="24"/>
          <w:lang w:eastAsia="bg-BG"/>
        </w:rPr>
        <w:t>не на детската градина в желана</w:t>
      </w:r>
      <w:r w:rsidR="00A234F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>територия - подобряване на материално-техническата база, включване на децата</w:t>
      </w:r>
      <w:r w:rsidR="006D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>в различни допълнителни форми и дейности, проекти, целодневна организация</w:t>
      </w:r>
      <w:r w:rsidR="006D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образователния процес, приоритети, дефинирани в Стратегията за развитие</w:t>
      </w:r>
      <w:r w:rsidR="006D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детската градина, Годишния план за цялостната дейност и Плана за</w:t>
      </w:r>
      <w:r w:rsidR="006D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>квалификация на педагогическите кадри.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="006D66F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="008D1F9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Pr="004C55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Обмен на добри и работещи практики, между заинтересованите страни.</w:t>
      </w:r>
    </w:p>
    <w:p w:rsidR="004C5591" w:rsidRPr="004C5591" w:rsidRDefault="004C5591" w:rsidP="004C559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C5591" w:rsidRPr="004C5591" w:rsidRDefault="007719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C5591" w:rsidRPr="004C5591">
        <w:rPr>
          <w:rFonts w:ascii="Times New Roman" w:hAnsi="Times New Roman" w:cs="Times New Roman"/>
          <w:b/>
          <w:sz w:val="24"/>
          <w:szCs w:val="24"/>
        </w:rPr>
        <w:t>II. ЦЕЛИ НА ПРОГРАМАТА</w:t>
      </w:r>
    </w:p>
    <w:p w:rsidR="003D77A8" w:rsidRDefault="004C5591" w:rsidP="004C5591">
      <w:pPr>
        <w:rPr>
          <w:rFonts w:ascii="Times New Roman" w:hAnsi="Times New Roman" w:cs="Times New Roman"/>
          <w:sz w:val="24"/>
          <w:szCs w:val="24"/>
        </w:rPr>
      </w:pPr>
      <w:r w:rsidRPr="004C5591">
        <w:rPr>
          <w:rFonts w:ascii="Times New Roman" w:hAnsi="Times New Roman" w:cs="Times New Roman"/>
          <w:sz w:val="24"/>
          <w:szCs w:val="24"/>
        </w:rPr>
        <w:t>1. Пълноценна социализа</w:t>
      </w:r>
      <w:r>
        <w:rPr>
          <w:rFonts w:ascii="Times New Roman" w:hAnsi="Times New Roman" w:cs="Times New Roman"/>
          <w:sz w:val="24"/>
          <w:szCs w:val="24"/>
        </w:rPr>
        <w:t>ция на децата от уязвими групи.</w:t>
      </w:r>
      <w:r>
        <w:rPr>
          <w:rFonts w:ascii="Times New Roman" w:hAnsi="Times New Roman" w:cs="Times New Roman"/>
          <w:sz w:val="24"/>
          <w:szCs w:val="24"/>
        </w:rPr>
        <w:br/>
      </w:r>
      <w:r w:rsidRPr="004C5591">
        <w:rPr>
          <w:rFonts w:ascii="Times New Roman" w:hAnsi="Times New Roman" w:cs="Times New Roman"/>
          <w:sz w:val="24"/>
          <w:szCs w:val="24"/>
        </w:rPr>
        <w:t>2. Гарантиране на равен достъп до качествено образование.</w:t>
      </w:r>
      <w:r>
        <w:rPr>
          <w:rFonts w:ascii="Times New Roman" w:hAnsi="Times New Roman" w:cs="Times New Roman"/>
          <w:sz w:val="24"/>
          <w:szCs w:val="24"/>
        </w:rPr>
        <w:br/>
      </w:r>
      <w:r w:rsidRPr="004C5591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4C5591">
        <w:rPr>
          <w:rFonts w:ascii="Times New Roman" w:hAnsi="Times New Roman" w:cs="Times New Roman"/>
          <w:sz w:val="24"/>
          <w:szCs w:val="24"/>
          <w:lang w:val="en-US"/>
        </w:rPr>
        <w:t>Утвърждаване</w:t>
      </w:r>
      <w:proofErr w:type="spellEnd"/>
      <w:r w:rsidRPr="004C55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559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C55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5591">
        <w:rPr>
          <w:rFonts w:ascii="Times New Roman" w:hAnsi="Times New Roman" w:cs="Times New Roman"/>
          <w:sz w:val="24"/>
          <w:szCs w:val="24"/>
          <w:lang w:val="en-US"/>
        </w:rPr>
        <w:t>интеркултурно</w:t>
      </w:r>
      <w:proofErr w:type="spellEnd"/>
      <w:r w:rsidRPr="004C559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C5591">
        <w:rPr>
          <w:rFonts w:ascii="Times New Roman" w:hAnsi="Times New Roman" w:cs="Times New Roman"/>
          <w:sz w:val="24"/>
          <w:szCs w:val="24"/>
          <w:lang w:val="en-US"/>
        </w:rPr>
        <w:t>гражданско</w:t>
      </w:r>
      <w:proofErr w:type="spellEnd"/>
      <w:r w:rsidRPr="004C5591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4C5591">
        <w:rPr>
          <w:rFonts w:ascii="Times New Roman" w:hAnsi="Times New Roman" w:cs="Times New Roman"/>
          <w:sz w:val="24"/>
          <w:szCs w:val="24"/>
          <w:lang w:val="en-US"/>
        </w:rPr>
        <w:t>приобщаващо</w:t>
      </w:r>
      <w:proofErr w:type="spellEnd"/>
      <w:r w:rsidRPr="004C55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5591">
        <w:rPr>
          <w:rFonts w:ascii="Times New Roman" w:hAnsi="Times New Roman" w:cs="Times New Roman"/>
          <w:sz w:val="24"/>
          <w:szCs w:val="24"/>
          <w:lang w:val="en-US"/>
        </w:rPr>
        <w:t>образование</w:t>
      </w:r>
      <w:proofErr w:type="spellEnd"/>
      <w:r w:rsidRPr="004C5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591">
        <w:rPr>
          <w:rFonts w:ascii="Times New Roman" w:hAnsi="Times New Roman" w:cs="Times New Roman"/>
          <w:sz w:val="24"/>
          <w:szCs w:val="24"/>
          <w:lang w:val="en-US"/>
        </w:rPr>
        <w:t>като</w:t>
      </w:r>
      <w:proofErr w:type="spellEnd"/>
      <w:r w:rsidRPr="004C55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5591">
        <w:rPr>
          <w:rFonts w:ascii="Times New Roman" w:hAnsi="Times New Roman" w:cs="Times New Roman"/>
          <w:sz w:val="24"/>
          <w:szCs w:val="24"/>
          <w:lang w:val="en-US"/>
        </w:rPr>
        <w:t>част</w:t>
      </w:r>
      <w:proofErr w:type="spellEnd"/>
      <w:r w:rsidRPr="004C55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5591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4C55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5591">
        <w:rPr>
          <w:rFonts w:ascii="Times New Roman" w:hAnsi="Times New Roman" w:cs="Times New Roman"/>
          <w:sz w:val="24"/>
          <w:szCs w:val="24"/>
          <w:lang w:val="en-US"/>
        </w:rPr>
        <w:t>процеса</w:t>
      </w:r>
      <w:proofErr w:type="spellEnd"/>
      <w:r w:rsidRPr="004C55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559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C55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5591">
        <w:rPr>
          <w:rFonts w:ascii="Times New Roman" w:hAnsi="Times New Roman" w:cs="Times New Roman"/>
          <w:sz w:val="24"/>
          <w:szCs w:val="24"/>
          <w:lang w:val="en-US"/>
        </w:rPr>
        <w:t>модернизация</w:t>
      </w:r>
      <w:proofErr w:type="spellEnd"/>
      <w:r w:rsidRPr="004C5591">
        <w:rPr>
          <w:rFonts w:ascii="Times New Roman" w:hAnsi="Times New Roman" w:cs="Times New Roman"/>
          <w:sz w:val="24"/>
          <w:szCs w:val="24"/>
          <w:lang w:val="en-US"/>
        </w:rPr>
        <w:t xml:space="preserve"> в ДГ.</w:t>
      </w:r>
      <w:r w:rsidRPr="004C5591">
        <w:rPr>
          <w:rFonts w:ascii="Times New Roman" w:hAnsi="Times New Roman" w:cs="Times New Roman"/>
          <w:sz w:val="24"/>
          <w:szCs w:val="24"/>
        </w:rPr>
        <w:br/>
      </w:r>
      <w:r w:rsidRPr="004C5591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4C5591">
        <w:rPr>
          <w:rFonts w:ascii="Times New Roman" w:hAnsi="Times New Roman" w:cs="Times New Roman"/>
          <w:sz w:val="24"/>
          <w:szCs w:val="24"/>
          <w:lang w:val="en-US"/>
        </w:rPr>
        <w:t>Откриване</w:t>
      </w:r>
      <w:proofErr w:type="spellEnd"/>
      <w:r w:rsidRPr="004C5591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4C5591">
        <w:rPr>
          <w:rFonts w:ascii="Times New Roman" w:hAnsi="Times New Roman" w:cs="Times New Roman"/>
          <w:sz w:val="24"/>
          <w:szCs w:val="24"/>
          <w:lang w:val="en-US"/>
        </w:rPr>
        <w:t>развитие</w:t>
      </w:r>
      <w:proofErr w:type="spellEnd"/>
      <w:r w:rsidRPr="004C55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559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C55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5591">
        <w:rPr>
          <w:rFonts w:ascii="Times New Roman" w:hAnsi="Times New Roman" w:cs="Times New Roman"/>
          <w:sz w:val="24"/>
          <w:szCs w:val="24"/>
          <w:lang w:val="en-US"/>
        </w:rPr>
        <w:t>заложбите</w:t>
      </w:r>
      <w:proofErr w:type="spellEnd"/>
      <w:r w:rsidRPr="004C55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5591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4C55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5591">
        <w:rPr>
          <w:rFonts w:ascii="Times New Roman" w:hAnsi="Times New Roman" w:cs="Times New Roman"/>
          <w:sz w:val="24"/>
          <w:szCs w:val="24"/>
          <w:lang w:val="en-US"/>
        </w:rPr>
        <w:t>децата</w:t>
      </w:r>
      <w:proofErr w:type="spellEnd"/>
      <w:r w:rsidRPr="004C55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5591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4C55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5591">
        <w:rPr>
          <w:rFonts w:ascii="Times New Roman" w:hAnsi="Times New Roman" w:cs="Times New Roman"/>
          <w:sz w:val="24"/>
          <w:szCs w:val="24"/>
          <w:lang w:val="en-US"/>
        </w:rPr>
        <w:t>уязвими</w:t>
      </w:r>
      <w:proofErr w:type="spellEnd"/>
      <w:r w:rsidRPr="004C55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5591">
        <w:rPr>
          <w:rFonts w:ascii="Times New Roman" w:hAnsi="Times New Roman" w:cs="Times New Roman"/>
          <w:sz w:val="24"/>
          <w:szCs w:val="24"/>
          <w:lang w:val="en-US"/>
        </w:rPr>
        <w:t>групи</w:t>
      </w:r>
      <w:proofErr w:type="spellEnd"/>
      <w:r w:rsidRPr="004C559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D77A8" w:rsidRDefault="00771923" w:rsidP="003D77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D77A8" w:rsidRPr="003D77A8">
        <w:rPr>
          <w:rFonts w:ascii="Times New Roman" w:hAnsi="Times New Roman" w:cs="Times New Roman"/>
          <w:b/>
          <w:sz w:val="24"/>
          <w:szCs w:val="24"/>
        </w:rPr>
        <w:t>III. ДЕЙНОСТИ ЗА ПОСТИГАНЕ НА ЦЕЛИТЕ</w:t>
      </w:r>
    </w:p>
    <w:p w:rsidR="003D77A8" w:rsidRPr="001E4774" w:rsidRDefault="004E7240" w:rsidP="003D77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D77A8" w:rsidRPr="001E4774">
        <w:rPr>
          <w:rFonts w:ascii="Times New Roman" w:hAnsi="Times New Roman" w:cs="Times New Roman"/>
          <w:b/>
          <w:sz w:val="24"/>
          <w:szCs w:val="24"/>
        </w:rPr>
        <w:t>Дейности за повишаване на компетентностите на учителите за работа с деца</w:t>
      </w:r>
      <w:r w:rsidR="001E4774" w:rsidRPr="001E47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77A8" w:rsidRPr="001E4774">
        <w:rPr>
          <w:rFonts w:ascii="Times New Roman" w:hAnsi="Times New Roman" w:cs="Times New Roman"/>
          <w:b/>
          <w:sz w:val="24"/>
          <w:szCs w:val="24"/>
        </w:rPr>
        <w:t>от уязвими групи:</w:t>
      </w:r>
    </w:p>
    <w:p w:rsidR="004C5591" w:rsidRDefault="003D77A8" w:rsidP="003D77A8">
      <w:pPr>
        <w:rPr>
          <w:rFonts w:ascii="Times New Roman" w:hAnsi="Times New Roman" w:cs="Times New Roman"/>
          <w:sz w:val="24"/>
          <w:szCs w:val="24"/>
        </w:rPr>
      </w:pPr>
      <w:r w:rsidRPr="003D77A8">
        <w:rPr>
          <w:rFonts w:ascii="Times New Roman" w:hAnsi="Times New Roman" w:cs="Times New Roman"/>
          <w:sz w:val="24"/>
          <w:szCs w:val="24"/>
        </w:rPr>
        <w:t>1.Осигуряване на допълнителна квалификация</w:t>
      </w:r>
      <w:r>
        <w:rPr>
          <w:rFonts w:ascii="Times New Roman" w:hAnsi="Times New Roman" w:cs="Times New Roman"/>
          <w:sz w:val="24"/>
          <w:szCs w:val="24"/>
        </w:rPr>
        <w:t xml:space="preserve"> на педагогическите специалисти </w:t>
      </w:r>
      <w:r w:rsidRPr="003D77A8">
        <w:rPr>
          <w:rFonts w:ascii="Times New Roman" w:hAnsi="Times New Roman" w:cs="Times New Roman"/>
          <w:sz w:val="24"/>
          <w:szCs w:val="24"/>
        </w:rPr>
        <w:t>за работа в мул</w:t>
      </w:r>
      <w:r>
        <w:rPr>
          <w:rFonts w:ascii="Times New Roman" w:hAnsi="Times New Roman" w:cs="Times New Roman"/>
          <w:sz w:val="24"/>
          <w:szCs w:val="24"/>
        </w:rPr>
        <w:t>тикултурна образователна среда.</w:t>
      </w:r>
      <w:r>
        <w:rPr>
          <w:rFonts w:ascii="Times New Roman" w:hAnsi="Times New Roman" w:cs="Times New Roman"/>
          <w:sz w:val="24"/>
          <w:szCs w:val="24"/>
        </w:rPr>
        <w:br/>
      </w:r>
      <w:r w:rsidRPr="003D77A8">
        <w:rPr>
          <w:rFonts w:ascii="Times New Roman" w:hAnsi="Times New Roman" w:cs="Times New Roman"/>
          <w:sz w:val="24"/>
          <w:szCs w:val="24"/>
        </w:rPr>
        <w:t>2.Ранно идентифиц</w:t>
      </w:r>
      <w:r>
        <w:rPr>
          <w:rFonts w:ascii="Times New Roman" w:hAnsi="Times New Roman" w:cs="Times New Roman"/>
          <w:sz w:val="24"/>
          <w:szCs w:val="24"/>
        </w:rPr>
        <w:t>иране на деца от уязвими групи.</w:t>
      </w:r>
      <w:r>
        <w:rPr>
          <w:rFonts w:ascii="Times New Roman" w:hAnsi="Times New Roman" w:cs="Times New Roman"/>
          <w:sz w:val="24"/>
          <w:szCs w:val="24"/>
        </w:rPr>
        <w:br/>
      </w:r>
      <w:r w:rsidRPr="003D77A8">
        <w:rPr>
          <w:rFonts w:ascii="Times New Roman" w:hAnsi="Times New Roman" w:cs="Times New Roman"/>
          <w:sz w:val="24"/>
          <w:szCs w:val="24"/>
        </w:rPr>
        <w:t>3.Ранно оценяване на потребностите и превенц</w:t>
      </w:r>
      <w:r>
        <w:rPr>
          <w:rFonts w:ascii="Times New Roman" w:hAnsi="Times New Roman" w:cs="Times New Roman"/>
          <w:sz w:val="24"/>
          <w:szCs w:val="24"/>
        </w:rPr>
        <w:t>ия на обучителните затруднения.</w:t>
      </w:r>
      <w:r>
        <w:rPr>
          <w:rFonts w:ascii="Times New Roman" w:hAnsi="Times New Roman" w:cs="Times New Roman"/>
          <w:sz w:val="24"/>
          <w:szCs w:val="24"/>
        </w:rPr>
        <w:br/>
      </w:r>
      <w:r w:rsidRPr="003D77A8">
        <w:rPr>
          <w:rFonts w:ascii="Times New Roman" w:hAnsi="Times New Roman" w:cs="Times New Roman"/>
          <w:sz w:val="24"/>
          <w:szCs w:val="24"/>
        </w:rPr>
        <w:lastRenderedPageBreak/>
        <w:t>4.Прилагане на разнообразни практики насочен</w:t>
      </w:r>
      <w:r>
        <w:rPr>
          <w:rFonts w:ascii="Times New Roman" w:hAnsi="Times New Roman" w:cs="Times New Roman"/>
          <w:sz w:val="24"/>
          <w:szCs w:val="24"/>
        </w:rPr>
        <w:t xml:space="preserve">и към съхраняване и развитие на </w:t>
      </w:r>
      <w:r w:rsidRPr="003D77A8">
        <w:rPr>
          <w:rFonts w:ascii="Times New Roman" w:hAnsi="Times New Roman" w:cs="Times New Roman"/>
          <w:sz w:val="24"/>
          <w:szCs w:val="24"/>
        </w:rPr>
        <w:t>културна идентичност на децата от етническите малцинства</w:t>
      </w:r>
    </w:p>
    <w:p w:rsidR="003D77A8" w:rsidRPr="003D77A8" w:rsidRDefault="004E7240" w:rsidP="003D77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3D77A8" w:rsidRPr="003D77A8">
        <w:rPr>
          <w:rFonts w:ascii="Times New Roman" w:hAnsi="Times New Roman" w:cs="Times New Roman"/>
          <w:b/>
          <w:sz w:val="24"/>
          <w:szCs w:val="24"/>
        </w:rPr>
        <w:t>Дейности за интеграция на децата от уязвими групи в детската градина и за</w:t>
      </w:r>
      <w:r w:rsidR="003D77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77A8" w:rsidRPr="003D77A8">
        <w:rPr>
          <w:rFonts w:ascii="Times New Roman" w:hAnsi="Times New Roman" w:cs="Times New Roman"/>
          <w:b/>
          <w:sz w:val="24"/>
          <w:szCs w:val="24"/>
        </w:rPr>
        <w:t>подобряване на училищната готовност:</w:t>
      </w:r>
    </w:p>
    <w:p w:rsidR="003D77A8" w:rsidRDefault="003D77A8" w:rsidP="008D1F9C">
      <w:pPr>
        <w:rPr>
          <w:rFonts w:ascii="Times New Roman" w:hAnsi="Times New Roman" w:cs="Times New Roman"/>
          <w:sz w:val="24"/>
          <w:szCs w:val="24"/>
        </w:rPr>
      </w:pPr>
      <w:r w:rsidRPr="003D77A8">
        <w:rPr>
          <w:rFonts w:ascii="Times New Roman" w:hAnsi="Times New Roman" w:cs="Times New Roman"/>
          <w:sz w:val="24"/>
          <w:szCs w:val="24"/>
        </w:rPr>
        <w:t>1.Създаване на условия за успешна адаптац</w:t>
      </w:r>
      <w:r>
        <w:rPr>
          <w:rFonts w:ascii="Times New Roman" w:hAnsi="Times New Roman" w:cs="Times New Roman"/>
          <w:sz w:val="24"/>
          <w:szCs w:val="24"/>
        </w:rPr>
        <w:t xml:space="preserve">ия на децата от уязвими групи и </w:t>
      </w:r>
      <w:r w:rsidRPr="003D77A8">
        <w:rPr>
          <w:rFonts w:ascii="Times New Roman" w:hAnsi="Times New Roman" w:cs="Times New Roman"/>
          <w:sz w:val="24"/>
          <w:szCs w:val="24"/>
        </w:rPr>
        <w:t>пълноценно вкл</w:t>
      </w:r>
      <w:r>
        <w:rPr>
          <w:rFonts w:ascii="Times New Roman" w:hAnsi="Times New Roman" w:cs="Times New Roman"/>
          <w:sz w:val="24"/>
          <w:szCs w:val="24"/>
        </w:rPr>
        <w:t>ючване в образователния процес.</w:t>
      </w:r>
      <w:r>
        <w:rPr>
          <w:rFonts w:ascii="Times New Roman" w:hAnsi="Times New Roman" w:cs="Times New Roman"/>
          <w:sz w:val="24"/>
          <w:szCs w:val="24"/>
        </w:rPr>
        <w:br/>
      </w:r>
      <w:r w:rsidRPr="003D77A8">
        <w:rPr>
          <w:rFonts w:ascii="Times New Roman" w:hAnsi="Times New Roman" w:cs="Times New Roman"/>
          <w:sz w:val="24"/>
          <w:szCs w:val="24"/>
        </w:rPr>
        <w:t>2.Повишаване на степента на училищнат</w:t>
      </w:r>
      <w:r>
        <w:rPr>
          <w:rFonts w:ascii="Times New Roman" w:hAnsi="Times New Roman" w:cs="Times New Roman"/>
          <w:sz w:val="24"/>
          <w:szCs w:val="24"/>
        </w:rPr>
        <w:t xml:space="preserve">а готовност на децата от ромски </w:t>
      </w:r>
      <w:r w:rsidRPr="003D77A8">
        <w:rPr>
          <w:rFonts w:ascii="Times New Roman" w:hAnsi="Times New Roman" w:cs="Times New Roman"/>
          <w:sz w:val="24"/>
          <w:szCs w:val="24"/>
        </w:rPr>
        <w:t xml:space="preserve">произход за осигуряване на равен </w:t>
      </w:r>
      <w:r>
        <w:rPr>
          <w:rFonts w:ascii="Times New Roman" w:hAnsi="Times New Roman" w:cs="Times New Roman"/>
          <w:sz w:val="24"/>
          <w:szCs w:val="24"/>
        </w:rPr>
        <w:t>старт в училище.</w:t>
      </w:r>
      <w:r>
        <w:rPr>
          <w:rFonts w:ascii="Times New Roman" w:hAnsi="Times New Roman" w:cs="Times New Roman"/>
          <w:sz w:val="24"/>
          <w:szCs w:val="24"/>
        </w:rPr>
        <w:br/>
      </w:r>
      <w:r w:rsidRPr="003D77A8">
        <w:rPr>
          <w:rFonts w:ascii="Times New Roman" w:hAnsi="Times New Roman" w:cs="Times New Roman"/>
          <w:sz w:val="24"/>
          <w:szCs w:val="24"/>
        </w:rPr>
        <w:t>3.Подобряване на здравния статус на децат</w:t>
      </w:r>
      <w:r>
        <w:rPr>
          <w:rFonts w:ascii="Times New Roman" w:hAnsi="Times New Roman" w:cs="Times New Roman"/>
          <w:sz w:val="24"/>
          <w:szCs w:val="24"/>
        </w:rPr>
        <w:t xml:space="preserve">а от уязвими групи чрез редовно </w:t>
      </w:r>
      <w:r w:rsidRPr="003D77A8">
        <w:rPr>
          <w:rFonts w:ascii="Times New Roman" w:hAnsi="Times New Roman" w:cs="Times New Roman"/>
          <w:sz w:val="24"/>
          <w:szCs w:val="24"/>
        </w:rPr>
        <w:t>наблюдение на здравното, физичес</w:t>
      </w:r>
      <w:r>
        <w:rPr>
          <w:rFonts w:ascii="Times New Roman" w:hAnsi="Times New Roman" w:cs="Times New Roman"/>
          <w:sz w:val="24"/>
          <w:szCs w:val="24"/>
        </w:rPr>
        <w:t>кото и психомоторното развитие.</w:t>
      </w:r>
      <w:r>
        <w:rPr>
          <w:rFonts w:ascii="Times New Roman" w:hAnsi="Times New Roman" w:cs="Times New Roman"/>
          <w:sz w:val="24"/>
          <w:szCs w:val="24"/>
        </w:rPr>
        <w:br/>
      </w:r>
      <w:r w:rsidRPr="003D77A8">
        <w:rPr>
          <w:rFonts w:ascii="Times New Roman" w:hAnsi="Times New Roman" w:cs="Times New Roman"/>
          <w:sz w:val="24"/>
          <w:szCs w:val="24"/>
        </w:rPr>
        <w:t xml:space="preserve">4.Превенция на </w:t>
      </w:r>
      <w:proofErr w:type="spellStart"/>
      <w:r w:rsidRPr="003D77A8">
        <w:rPr>
          <w:rFonts w:ascii="Times New Roman" w:hAnsi="Times New Roman" w:cs="Times New Roman"/>
          <w:sz w:val="24"/>
          <w:szCs w:val="24"/>
        </w:rPr>
        <w:t>неглижирането</w:t>
      </w:r>
      <w:proofErr w:type="spellEnd"/>
      <w:r w:rsidRPr="003D77A8">
        <w:rPr>
          <w:rFonts w:ascii="Times New Roman" w:hAnsi="Times New Roman" w:cs="Times New Roman"/>
          <w:sz w:val="24"/>
          <w:szCs w:val="24"/>
        </w:rPr>
        <w:t>, насилието</w:t>
      </w:r>
      <w:r>
        <w:rPr>
          <w:rFonts w:ascii="Times New Roman" w:hAnsi="Times New Roman" w:cs="Times New Roman"/>
          <w:sz w:val="24"/>
          <w:szCs w:val="24"/>
        </w:rPr>
        <w:t xml:space="preserve"> и други рискове в ранна детска </w:t>
      </w:r>
      <w:r w:rsidRPr="003D77A8">
        <w:rPr>
          <w:rFonts w:ascii="Times New Roman" w:hAnsi="Times New Roman" w:cs="Times New Roman"/>
          <w:sz w:val="24"/>
          <w:szCs w:val="24"/>
        </w:rPr>
        <w:t>възраст. Осигуряване на подкрепа за деца, жи</w:t>
      </w:r>
      <w:r>
        <w:rPr>
          <w:rFonts w:ascii="Times New Roman" w:hAnsi="Times New Roman" w:cs="Times New Roman"/>
          <w:sz w:val="24"/>
          <w:szCs w:val="24"/>
        </w:rPr>
        <w:t>веещи в неблагоприятна семейна, емоционална и културна среда.</w:t>
      </w:r>
      <w:r>
        <w:rPr>
          <w:rFonts w:ascii="Times New Roman" w:hAnsi="Times New Roman" w:cs="Times New Roman"/>
          <w:sz w:val="24"/>
          <w:szCs w:val="24"/>
        </w:rPr>
        <w:br/>
      </w:r>
      <w:r w:rsidRPr="003D77A8">
        <w:rPr>
          <w:rFonts w:ascii="Times New Roman" w:hAnsi="Times New Roman" w:cs="Times New Roman"/>
          <w:sz w:val="24"/>
          <w:szCs w:val="24"/>
        </w:rPr>
        <w:t>5.Ранно оценяване на индивидуалните потре</w:t>
      </w:r>
      <w:r>
        <w:rPr>
          <w:rFonts w:ascii="Times New Roman" w:hAnsi="Times New Roman" w:cs="Times New Roman"/>
          <w:sz w:val="24"/>
          <w:szCs w:val="24"/>
        </w:rPr>
        <w:t xml:space="preserve">бности на децата с цел да им се </w:t>
      </w:r>
      <w:r w:rsidRPr="003D77A8">
        <w:rPr>
          <w:rFonts w:ascii="Times New Roman" w:hAnsi="Times New Roman" w:cs="Times New Roman"/>
          <w:sz w:val="24"/>
          <w:szCs w:val="24"/>
        </w:rPr>
        <w:t>пред</w:t>
      </w:r>
      <w:r>
        <w:rPr>
          <w:rFonts w:ascii="Times New Roman" w:hAnsi="Times New Roman" w:cs="Times New Roman"/>
          <w:sz w:val="24"/>
          <w:szCs w:val="24"/>
        </w:rPr>
        <w:t>ложи и осигури адекватна помощ.</w:t>
      </w:r>
      <w:r>
        <w:rPr>
          <w:rFonts w:ascii="Times New Roman" w:hAnsi="Times New Roman" w:cs="Times New Roman"/>
          <w:sz w:val="24"/>
          <w:szCs w:val="24"/>
        </w:rPr>
        <w:br/>
      </w:r>
      <w:r w:rsidRPr="003D77A8">
        <w:rPr>
          <w:rFonts w:ascii="Times New Roman" w:hAnsi="Times New Roman" w:cs="Times New Roman"/>
          <w:sz w:val="24"/>
          <w:szCs w:val="24"/>
        </w:rPr>
        <w:t>6.Преодоляване на затрудненията на</w:t>
      </w:r>
      <w:r>
        <w:rPr>
          <w:rFonts w:ascii="Times New Roman" w:hAnsi="Times New Roman" w:cs="Times New Roman"/>
          <w:sz w:val="24"/>
          <w:szCs w:val="24"/>
        </w:rPr>
        <w:t xml:space="preserve"> децата с обучителни проблеми в </w:t>
      </w:r>
      <w:r w:rsidRPr="003D77A8">
        <w:rPr>
          <w:rFonts w:ascii="Times New Roman" w:hAnsi="Times New Roman" w:cs="Times New Roman"/>
          <w:sz w:val="24"/>
          <w:szCs w:val="24"/>
        </w:rPr>
        <w:t>подготовката за училище чрез осигуряване на спе</w:t>
      </w:r>
      <w:r>
        <w:rPr>
          <w:rFonts w:ascii="Times New Roman" w:hAnsi="Times New Roman" w:cs="Times New Roman"/>
          <w:sz w:val="24"/>
          <w:szCs w:val="24"/>
        </w:rPr>
        <w:t xml:space="preserve">циализиране помощ в обучението, </w:t>
      </w:r>
      <w:r w:rsidRPr="003D77A8">
        <w:rPr>
          <w:rFonts w:ascii="Times New Roman" w:hAnsi="Times New Roman" w:cs="Times New Roman"/>
          <w:sz w:val="24"/>
          <w:szCs w:val="24"/>
        </w:rPr>
        <w:t xml:space="preserve">общуването с </w:t>
      </w:r>
      <w:proofErr w:type="spellStart"/>
      <w:r w:rsidRPr="003D77A8">
        <w:rPr>
          <w:rFonts w:ascii="Times New Roman" w:hAnsi="Times New Roman" w:cs="Times New Roman"/>
          <w:sz w:val="24"/>
          <w:szCs w:val="24"/>
        </w:rPr>
        <w:t>връстниците</w:t>
      </w:r>
      <w:proofErr w:type="spellEnd"/>
      <w:r w:rsidRPr="003D77A8">
        <w:rPr>
          <w:rFonts w:ascii="Times New Roman" w:hAnsi="Times New Roman" w:cs="Times New Roman"/>
          <w:sz w:val="24"/>
          <w:szCs w:val="24"/>
        </w:rPr>
        <w:t xml:space="preserve">, справяне </w:t>
      </w:r>
      <w:r>
        <w:rPr>
          <w:rFonts w:ascii="Times New Roman" w:hAnsi="Times New Roman" w:cs="Times New Roman"/>
          <w:sz w:val="24"/>
          <w:szCs w:val="24"/>
        </w:rPr>
        <w:t>с емоционални и други проблеми.</w:t>
      </w:r>
      <w:r>
        <w:rPr>
          <w:rFonts w:ascii="Times New Roman" w:hAnsi="Times New Roman" w:cs="Times New Roman"/>
          <w:sz w:val="24"/>
          <w:szCs w:val="24"/>
        </w:rPr>
        <w:br/>
      </w:r>
      <w:r w:rsidRPr="003D77A8">
        <w:rPr>
          <w:rFonts w:ascii="Times New Roman" w:hAnsi="Times New Roman" w:cs="Times New Roman"/>
          <w:sz w:val="24"/>
          <w:szCs w:val="24"/>
        </w:rPr>
        <w:t>7.Подкрепа на разнообразни съвместни изяв</w:t>
      </w:r>
      <w:r>
        <w:rPr>
          <w:rFonts w:ascii="Times New Roman" w:hAnsi="Times New Roman" w:cs="Times New Roman"/>
          <w:sz w:val="24"/>
          <w:szCs w:val="24"/>
        </w:rPr>
        <w:t xml:space="preserve">и на деца от различни етнически </w:t>
      </w:r>
      <w:r w:rsidRPr="003D77A8">
        <w:rPr>
          <w:rFonts w:ascii="Times New Roman" w:hAnsi="Times New Roman" w:cs="Times New Roman"/>
          <w:sz w:val="24"/>
          <w:szCs w:val="24"/>
        </w:rPr>
        <w:t>общности за съхраняване и развитие на общите и специфични традиции по регион.</w:t>
      </w:r>
    </w:p>
    <w:p w:rsidR="003D77A8" w:rsidRDefault="004E7240" w:rsidP="003D77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D77A8" w:rsidRPr="003D77A8">
        <w:rPr>
          <w:rFonts w:ascii="Times New Roman" w:hAnsi="Times New Roman" w:cs="Times New Roman"/>
          <w:b/>
          <w:sz w:val="24"/>
          <w:szCs w:val="24"/>
        </w:rPr>
        <w:t>Дейности за формиране и развитие на родителски умения и подкрепа към родителите:</w:t>
      </w:r>
    </w:p>
    <w:p w:rsidR="003D77A8" w:rsidRDefault="003D77A8" w:rsidP="003D77A8">
      <w:pPr>
        <w:rPr>
          <w:rFonts w:ascii="Times New Roman" w:hAnsi="Times New Roman" w:cs="Times New Roman"/>
          <w:sz w:val="24"/>
          <w:szCs w:val="24"/>
        </w:rPr>
      </w:pPr>
      <w:r w:rsidRPr="003D77A8">
        <w:rPr>
          <w:rFonts w:ascii="Times New Roman" w:hAnsi="Times New Roman" w:cs="Times New Roman"/>
          <w:sz w:val="24"/>
          <w:szCs w:val="24"/>
        </w:rPr>
        <w:t>1.Повишаване на родителския капацитет за отглеждане и възпитание на децата</w:t>
      </w:r>
      <w:r w:rsidR="001E4774">
        <w:rPr>
          <w:rFonts w:ascii="Times New Roman" w:hAnsi="Times New Roman" w:cs="Times New Roman"/>
          <w:sz w:val="24"/>
          <w:szCs w:val="24"/>
        </w:rPr>
        <w:t xml:space="preserve"> </w:t>
      </w:r>
      <w:r w:rsidRPr="003D77A8">
        <w:rPr>
          <w:rFonts w:ascii="Times New Roman" w:hAnsi="Times New Roman" w:cs="Times New Roman"/>
          <w:sz w:val="24"/>
          <w:szCs w:val="24"/>
        </w:rPr>
        <w:t>чрез предоставяне на възможности на родителите от</w:t>
      </w:r>
      <w:r w:rsidR="001E4774">
        <w:rPr>
          <w:rFonts w:ascii="Times New Roman" w:hAnsi="Times New Roman" w:cs="Times New Roman"/>
          <w:sz w:val="24"/>
          <w:szCs w:val="24"/>
        </w:rPr>
        <w:t xml:space="preserve"> уязвими групи за придобиване </w:t>
      </w:r>
      <w:r w:rsidRPr="003D77A8">
        <w:rPr>
          <w:rFonts w:ascii="Times New Roman" w:hAnsi="Times New Roman" w:cs="Times New Roman"/>
          <w:sz w:val="24"/>
          <w:szCs w:val="24"/>
        </w:rPr>
        <w:t>познания, трениране на умения и създаване на нагласи за отговорно и зряло</w:t>
      </w:r>
      <w:r w:rsidR="001E47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77A8">
        <w:rPr>
          <w:rFonts w:ascii="Times New Roman" w:hAnsi="Times New Roman" w:cs="Times New Roman"/>
          <w:sz w:val="24"/>
          <w:szCs w:val="24"/>
        </w:rPr>
        <w:t>родителство</w:t>
      </w:r>
      <w:proofErr w:type="spellEnd"/>
      <w:r w:rsidRPr="003D77A8">
        <w:rPr>
          <w:rFonts w:ascii="Times New Roman" w:hAnsi="Times New Roman" w:cs="Times New Roman"/>
          <w:sz w:val="24"/>
          <w:szCs w:val="24"/>
        </w:rPr>
        <w:t>.</w:t>
      </w:r>
      <w:r w:rsidR="001E4774">
        <w:rPr>
          <w:rFonts w:ascii="Times New Roman" w:hAnsi="Times New Roman" w:cs="Times New Roman"/>
          <w:sz w:val="24"/>
          <w:szCs w:val="24"/>
        </w:rPr>
        <w:br/>
      </w:r>
      <w:r w:rsidRPr="003D77A8">
        <w:rPr>
          <w:rFonts w:ascii="Times New Roman" w:hAnsi="Times New Roman" w:cs="Times New Roman"/>
          <w:sz w:val="24"/>
          <w:szCs w:val="24"/>
        </w:rPr>
        <w:t>2.Повишаване ролята на родителите като основен фактор в социалното,</w:t>
      </w:r>
      <w:r w:rsidR="001E4774">
        <w:rPr>
          <w:rFonts w:ascii="Times New Roman" w:hAnsi="Times New Roman" w:cs="Times New Roman"/>
          <w:sz w:val="24"/>
          <w:szCs w:val="24"/>
        </w:rPr>
        <w:t xml:space="preserve"> </w:t>
      </w:r>
      <w:r w:rsidRPr="003D77A8">
        <w:rPr>
          <w:rFonts w:ascii="Times New Roman" w:hAnsi="Times New Roman" w:cs="Times New Roman"/>
          <w:sz w:val="24"/>
          <w:szCs w:val="24"/>
        </w:rPr>
        <w:t>здравното и емоционалното развитие на децата.</w:t>
      </w:r>
      <w:r w:rsidR="001E4774">
        <w:rPr>
          <w:rFonts w:ascii="Times New Roman" w:hAnsi="Times New Roman" w:cs="Times New Roman"/>
          <w:sz w:val="24"/>
          <w:szCs w:val="24"/>
        </w:rPr>
        <w:br/>
      </w:r>
      <w:r w:rsidRPr="003D77A8">
        <w:rPr>
          <w:rFonts w:ascii="Times New Roman" w:hAnsi="Times New Roman" w:cs="Times New Roman"/>
          <w:sz w:val="24"/>
          <w:szCs w:val="24"/>
        </w:rPr>
        <w:t>3.Мотивиране и активно включване на родителите в интеграционния процес,</w:t>
      </w:r>
      <w:r w:rsidR="001E4774">
        <w:rPr>
          <w:rFonts w:ascii="Times New Roman" w:hAnsi="Times New Roman" w:cs="Times New Roman"/>
          <w:sz w:val="24"/>
          <w:szCs w:val="24"/>
        </w:rPr>
        <w:t xml:space="preserve"> </w:t>
      </w:r>
      <w:r w:rsidRPr="003D77A8">
        <w:rPr>
          <w:rFonts w:ascii="Times New Roman" w:hAnsi="Times New Roman" w:cs="Times New Roman"/>
          <w:sz w:val="24"/>
          <w:szCs w:val="24"/>
        </w:rPr>
        <w:t>както и приемане идеята за ценността на образованието за бъдещето на децата им.</w:t>
      </w:r>
      <w:r w:rsidR="001E4774">
        <w:rPr>
          <w:rFonts w:ascii="Times New Roman" w:hAnsi="Times New Roman" w:cs="Times New Roman"/>
          <w:sz w:val="24"/>
          <w:szCs w:val="24"/>
        </w:rPr>
        <w:br/>
      </w:r>
      <w:r w:rsidRPr="003D77A8">
        <w:rPr>
          <w:rFonts w:ascii="Times New Roman" w:hAnsi="Times New Roman" w:cs="Times New Roman"/>
          <w:sz w:val="24"/>
          <w:szCs w:val="24"/>
        </w:rPr>
        <w:t>4.Преодоляване на негативните нагласи и стереотипите на останалите родители</w:t>
      </w:r>
      <w:r w:rsidR="001E4774">
        <w:rPr>
          <w:rFonts w:ascii="Times New Roman" w:hAnsi="Times New Roman" w:cs="Times New Roman"/>
          <w:sz w:val="24"/>
          <w:szCs w:val="24"/>
        </w:rPr>
        <w:t xml:space="preserve"> </w:t>
      </w:r>
      <w:r w:rsidRPr="003D77A8">
        <w:rPr>
          <w:rFonts w:ascii="Times New Roman" w:hAnsi="Times New Roman" w:cs="Times New Roman"/>
          <w:sz w:val="24"/>
          <w:szCs w:val="24"/>
        </w:rPr>
        <w:t>към малцинствените и уязвими групи чрез взаимно опознаване и приемане на</w:t>
      </w:r>
      <w:r w:rsidR="001E4774">
        <w:rPr>
          <w:rFonts w:ascii="Times New Roman" w:hAnsi="Times New Roman" w:cs="Times New Roman"/>
          <w:sz w:val="24"/>
          <w:szCs w:val="24"/>
        </w:rPr>
        <w:t xml:space="preserve"> </w:t>
      </w:r>
      <w:r w:rsidRPr="003D77A8">
        <w:rPr>
          <w:rFonts w:ascii="Times New Roman" w:hAnsi="Times New Roman" w:cs="Times New Roman"/>
          <w:sz w:val="24"/>
          <w:szCs w:val="24"/>
        </w:rPr>
        <w:t>различията.</w:t>
      </w:r>
      <w:r w:rsidR="001E4774">
        <w:rPr>
          <w:rFonts w:ascii="Times New Roman" w:hAnsi="Times New Roman" w:cs="Times New Roman"/>
          <w:sz w:val="24"/>
          <w:szCs w:val="24"/>
        </w:rPr>
        <w:t xml:space="preserve"> </w:t>
      </w:r>
      <w:r w:rsidR="001E4774">
        <w:rPr>
          <w:rFonts w:ascii="Times New Roman" w:hAnsi="Times New Roman" w:cs="Times New Roman"/>
          <w:sz w:val="24"/>
          <w:szCs w:val="24"/>
        </w:rPr>
        <w:br/>
      </w:r>
      <w:r w:rsidRPr="003D77A8">
        <w:rPr>
          <w:rFonts w:ascii="Times New Roman" w:hAnsi="Times New Roman" w:cs="Times New Roman"/>
          <w:sz w:val="24"/>
          <w:szCs w:val="24"/>
        </w:rPr>
        <w:t>5.Провеждане на информационни кампании и родителски срещи за родителите с</w:t>
      </w:r>
      <w:r w:rsidR="001E4774">
        <w:rPr>
          <w:rFonts w:ascii="Times New Roman" w:hAnsi="Times New Roman" w:cs="Times New Roman"/>
          <w:sz w:val="24"/>
          <w:szCs w:val="24"/>
        </w:rPr>
        <w:t xml:space="preserve"> </w:t>
      </w:r>
      <w:r w:rsidRPr="003D77A8">
        <w:rPr>
          <w:rFonts w:ascii="Times New Roman" w:hAnsi="Times New Roman" w:cs="Times New Roman"/>
          <w:sz w:val="24"/>
          <w:szCs w:val="24"/>
        </w:rPr>
        <w:t>цел разясняване на взаимните ползи от интегрираното обучение на децата от уязвими</w:t>
      </w:r>
      <w:r w:rsidR="001E4774">
        <w:rPr>
          <w:rFonts w:ascii="Times New Roman" w:hAnsi="Times New Roman" w:cs="Times New Roman"/>
          <w:sz w:val="24"/>
          <w:szCs w:val="24"/>
        </w:rPr>
        <w:t xml:space="preserve"> </w:t>
      </w:r>
      <w:r w:rsidRPr="003D77A8">
        <w:rPr>
          <w:rFonts w:ascii="Times New Roman" w:hAnsi="Times New Roman" w:cs="Times New Roman"/>
          <w:sz w:val="24"/>
          <w:szCs w:val="24"/>
        </w:rPr>
        <w:t>групи.</w:t>
      </w:r>
      <w:r w:rsidR="001E4774">
        <w:rPr>
          <w:rFonts w:ascii="Times New Roman" w:hAnsi="Times New Roman" w:cs="Times New Roman"/>
          <w:sz w:val="24"/>
          <w:szCs w:val="24"/>
        </w:rPr>
        <w:br/>
      </w:r>
      <w:r w:rsidRPr="003D77A8">
        <w:rPr>
          <w:rFonts w:ascii="Times New Roman" w:hAnsi="Times New Roman" w:cs="Times New Roman"/>
          <w:sz w:val="24"/>
          <w:szCs w:val="24"/>
        </w:rPr>
        <w:t>6.Ангажиране родителите в дейността на детската градина</w:t>
      </w:r>
    </w:p>
    <w:p w:rsidR="009C04EA" w:rsidRPr="001E4774" w:rsidRDefault="001E4774" w:rsidP="009C04E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D77A8" w:rsidRPr="001E4774">
        <w:rPr>
          <w:rFonts w:ascii="Times New Roman" w:hAnsi="Times New Roman" w:cs="Times New Roman"/>
          <w:b/>
          <w:sz w:val="24"/>
          <w:szCs w:val="24"/>
        </w:rPr>
        <w:t>IV. ПЛАН ЗА ДЕЙСТВИЕ ПО ПРОГРАМАТА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2102"/>
        <w:gridCol w:w="2418"/>
        <w:gridCol w:w="2392"/>
      </w:tblGrid>
      <w:tr w:rsidR="009C04EA" w:rsidTr="009A181A">
        <w:tc>
          <w:tcPr>
            <w:tcW w:w="2802" w:type="dxa"/>
          </w:tcPr>
          <w:p w:rsid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Дейности</w:t>
            </w:r>
          </w:p>
        </w:tc>
        <w:tc>
          <w:tcPr>
            <w:tcW w:w="2102" w:type="dxa"/>
          </w:tcPr>
          <w:p w:rsid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418" w:type="dxa"/>
          </w:tcPr>
          <w:p w:rsid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Отговорник</w:t>
            </w:r>
          </w:p>
        </w:tc>
        <w:tc>
          <w:tcPr>
            <w:tcW w:w="2392" w:type="dxa"/>
          </w:tcPr>
          <w:p w:rsid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Забележка</w:t>
            </w:r>
          </w:p>
        </w:tc>
      </w:tr>
      <w:tr w:rsidR="009C04EA" w:rsidTr="009A181A">
        <w:tc>
          <w:tcPr>
            <w:tcW w:w="2802" w:type="dxa"/>
          </w:tcPr>
          <w:p w:rsidR="009C04EA" w:rsidRP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Идентифициране на</w:t>
            </w:r>
          </w:p>
          <w:p w:rsidR="009C04EA" w:rsidRP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деца, които имат нужда</w:t>
            </w:r>
          </w:p>
          <w:p w:rsidR="009C04EA" w:rsidRP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от обща подкрепа</w:t>
            </w:r>
          </w:p>
          <w:p w:rsid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2" w:type="dxa"/>
          </w:tcPr>
          <w:p w:rsid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418" w:type="dxa"/>
          </w:tcPr>
          <w:p w:rsid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Учителите по групите</w:t>
            </w:r>
          </w:p>
        </w:tc>
        <w:tc>
          <w:tcPr>
            <w:tcW w:w="2392" w:type="dxa"/>
          </w:tcPr>
          <w:p w:rsid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4EA" w:rsidTr="009A181A">
        <w:tc>
          <w:tcPr>
            <w:tcW w:w="2802" w:type="dxa"/>
          </w:tcPr>
          <w:p w:rsidR="009C04EA" w:rsidRP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Определяне на</w:t>
            </w:r>
          </w:p>
          <w:p w:rsidR="009C04EA" w:rsidRP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координатор на екипа</w:t>
            </w:r>
          </w:p>
          <w:p w:rsidR="009C04EA" w:rsidRP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за оказване на подкрепа</w:t>
            </w:r>
          </w:p>
          <w:p w:rsid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2" w:type="dxa"/>
          </w:tcPr>
          <w:p w:rsid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м. септември</w:t>
            </w:r>
          </w:p>
        </w:tc>
        <w:tc>
          <w:tcPr>
            <w:tcW w:w="2418" w:type="dxa"/>
          </w:tcPr>
          <w:p w:rsid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392" w:type="dxa"/>
          </w:tcPr>
          <w:p w:rsid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4EA" w:rsidTr="009A181A">
        <w:tc>
          <w:tcPr>
            <w:tcW w:w="2802" w:type="dxa"/>
          </w:tcPr>
          <w:p w:rsidR="009C04EA" w:rsidRP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Идентифициране на</w:t>
            </w:r>
          </w:p>
          <w:p w:rsidR="009C04EA" w:rsidRP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деца със СОП</w:t>
            </w:r>
          </w:p>
          <w:p w:rsid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02" w:type="dxa"/>
          </w:tcPr>
          <w:p w:rsid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418" w:type="dxa"/>
          </w:tcPr>
          <w:p w:rsidR="009C04EA" w:rsidRP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Учителите по групите</w:t>
            </w:r>
          </w:p>
          <w:p w:rsid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</w:tcPr>
          <w:p w:rsid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4EA" w:rsidTr="009A181A">
        <w:tc>
          <w:tcPr>
            <w:tcW w:w="2802" w:type="dxa"/>
          </w:tcPr>
          <w:p w:rsidR="009C04EA" w:rsidRP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9C04EA" w:rsidRP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Превантивни мерки за</w:t>
            </w:r>
          </w:p>
          <w:p w:rsidR="009C04EA" w:rsidRP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недопускане отпадане</w:t>
            </w:r>
          </w:p>
          <w:p w:rsidR="009C04EA" w:rsidRP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от ДГ</w:t>
            </w:r>
          </w:p>
          <w:p w:rsid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2" w:type="dxa"/>
          </w:tcPr>
          <w:p w:rsid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418" w:type="dxa"/>
          </w:tcPr>
          <w:p w:rsidR="0006641B" w:rsidRDefault="0006641B" w:rsidP="0006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Учителите по групите</w:t>
            </w:r>
          </w:p>
          <w:p w:rsid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</w:tcPr>
          <w:p w:rsid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4EA" w:rsidTr="009A181A">
        <w:tc>
          <w:tcPr>
            <w:tcW w:w="2802" w:type="dxa"/>
          </w:tcPr>
          <w:p w:rsidR="0006641B" w:rsidRPr="009C04EA" w:rsidRDefault="0006641B" w:rsidP="0006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Повишаване интереса</w:t>
            </w:r>
          </w:p>
          <w:p w:rsidR="0006641B" w:rsidRPr="009C04EA" w:rsidRDefault="0006641B" w:rsidP="0006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на децата, чрез участие</w:t>
            </w:r>
          </w:p>
          <w:p w:rsidR="0006641B" w:rsidRPr="009C04EA" w:rsidRDefault="0006641B" w:rsidP="0006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в мероприятия на ДГ</w:t>
            </w:r>
          </w:p>
          <w:p w:rsid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2" w:type="dxa"/>
          </w:tcPr>
          <w:p w:rsidR="009C04EA" w:rsidRP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418" w:type="dxa"/>
          </w:tcPr>
          <w:p w:rsidR="0006641B" w:rsidRDefault="0006641B" w:rsidP="0006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Учителите по групите</w:t>
            </w:r>
          </w:p>
          <w:p w:rsid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</w:tcPr>
          <w:p w:rsidR="009C04EA" w:rsidRDefault="009C04EA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41B" w:rsidTr="009A181A">
        <w:tc>
          <w:tcPr>
            <w:tcW w:w="2802" w:type="dxa"/>
          </w:tcPr>
          <w:p w:rsidR="0006641B" w:rsidRPr="009C04EA" w:rsidRDefault="0006641B" w:rsidP="0006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По-голяма</w:t>
            </w:r>
          </w:p>
          <w:p w:rsidR="0006641B" w:rsidRPr="009C04EA" w:rsidRDefault="0006641B" w:rsidP="0006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атрактивност на</w:t>
            </w:r>
          </w:p>
          <w:p w:rsidR="0006641B" w:rsidRPr="009C04EA" w:rsidRDefault="0006641B" w:rsidP="0006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преподавания</w:t>
            </w:r>
          </w:p>
          <w:p w:rsidR="0006641B" w:rsidRPr="009C04EA" w:rsidRDefault="0006641B" w:rsidP="0006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материал, чрез</w:t>
            </w:r>
          </w:p>
          <w:p w:rsidR="0006641B" w:rsidRPr="009C04EA" w:rsidRDefault="0006641B" w:rsidP="0006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интерактивни методи,</w:t>
            </w:r>
          </w:p>
          <w:p w:rsidR="0006641B" w:rsidRPr="009C04EA" w:rsidRDefault="0006641B" w:rsidP="0006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онагледяване,</w:t>
            </w:r>
          </w:p>
          <w:p w:rsidR="0006641B" w:rsidRPr="009A181A" w:rsidRDefault="0006641B" w:rsidP="0006641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практическа насоченост</w:t>
            </w:r>
            <w:bookmarkStart w:id="0" w:name="_GoBack"/>
            <w:bookmarkEnd w:id="0"/>
          </w:p>
        </w:tc>
        <w:tc>
          <w:tcPr>
            <w:tcW w:w="2102" w:type="dxa"/>
          </w:tcPr>
          <w:p w:rsidR="0006641B" w:rsidRPr="009C04EA" w:rsidRDefault="0006641B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2418" w:type="dxa"/>
          </w:tcPr>
          <w:p w:rsidR="0006641B" w:rsidRDefault="0006641B" w:rsidP="00066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4EA">
              <w:rPr>
                <w:rFonts w:ascii="Times New Roman" w:hAnsi="Times New Roman" w:cs="Times New Roman"/>
                <w:sz w:val="24"/>
                <w:szCs w:val="24"/>
              </w:rPr>
              <w:t>Учителите по групите</w:t>
            </w:r>
          </w:p>
          <w:p w:rsidR="0006641B" w:rsidRDefault="0006641B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</w:tcPr>
          <w:p w:rsidR="0006641B" w:rsidRDefault="0006641B" w:rsidP="009C04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77A8" w:rsidRDefault="003D77A8" w:rsidP="003D77A8">
      <w:pPr>
        <w:rPr>
          <w:rFonts w:ascii="Times New Roman" w:hAnsi="Times New Roman" w:cs="Times New Roman"/>
          <w:sz w:val="24"/>
          <w:szCs w:val="24"/>
        </w:rPr>
      </w:pPr>
    </w:p>
    <w:p w:rsidR="003D77A8" w:rsidRPr="001E4774" w:rsidRDefault="007B6A70" w:rsidP="003D77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D77A8" w:rsidRPr="001E4774">
        <w:rPr>
          <w:rFonts w:ascii="Times New Roman" w:hAnsi="Times New Roman" w:cs="Times New Roman"/>
          <w:b/>
          <w:sz w:val="24"/>
          <w:szCs w:val="24"/>
        </w:rPr>
        <w:t>V. ОЧАКВАНИ РЕЗУЛТАТИ</w:t>
      </w:r>
    </w:p>
    <w:p w:rsidR="003D77A8" w:rsidRDefault="003D77A8" w:rsidP="003D77A8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6A70">
        <w:rPr>
          <w:rFonts w:ascii="Times New Roman" w:hAnsi="Times New Roman" w:cs="Times New Roman"/>
          <w:sz w:val="24"/>
          <w:szCs w:val="24"/>
        </w:rPr>
        <w:t>Участие на всички заинтересовани страни в процеса на образователна</w:t>
      </w:r>
      <w:r w:rsidR="007B6A70">
        <w:rPr>
          <w:rFonts w:ascii="Times New Roman" w:hAnsi="Times New Roman" w:cs="Times New Roman"/>
          <w:sz w:val="24"/>
          <w:szCs w:val="24"/>
        </w:rPr>
        <w:t xml:space="preserve"> </w:t>
      </w:r>
      <w:r w:rsidRPr="007B6A70">
        <w:rPr>
          <w:rFonts w:ascii="Times New Roman" w:hAnsi="Times New Roman" w:cs="Times New Roman"/>
          <w:sz w:val="24"/>
          <w:szCs w:val="24"/>
        </w:rPr>
        <w:t>интеграция</w:t>
      </w:r>
    </w:p>
    <w:p w:rsidR="007B6A70" w:rsidRDefault="003D77A8" w:rsidP="003D77A8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6A70">
        <w:rPr>
          <w:rFonts w:ascii="Times New Roman" w:hAnsi="Times New Roman" w:cs="Times New Roman"/>
          <w:sz w:val="24"/>
          <w:szCs w:val="24"/>
        </w:rPr>
        <w:t>Успешно интегриране на деца в мултикултурна образователна среда</w:t>
      </w:r>
    </w:p>
    <w:p w:rsidR="007B6A70" w:rsidRDefault="003D77A8" w:rsidP="003D77A8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6A70">
        <w:rPr>
          <w:rFonts w:ascii="Times New Roman" w:hAnsi="Times New Roman" w:cs="Times New Roman"/>
          <w:sz w:val="24"/>
          <w:szCs w:val="24"/>
        </w:rPr>
        <w:t>Повишен обхват в ДГ на деца подлежащи на задължително обучение</w:t>
      </w:r>
    </w:p>
    <w:p w:rsidR="007B6A70" w:rsidRDefault="003D77A8" w:rsidP="003D77A8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6A70">
        <w:rPr>
          <w:rFonts w:ascii="Times New Roman" w:hAnsi="Times New Roman" w:cs="Times New Roman"/>
          <w:sz w:val="24"/>
          <w:szCs w:val="24"/>
        </w:rPr>
        <w:t>Децата да получат пълноценни знания, умения и компетентности</w:t>
      </w:r>
    </w:p>
    <w:p w:rsidR="007B6A70" w:rsidRDefault="003D77A8" w:rsidP="003D77A8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6A70">
        <w:rPr>
          <w:rFonts w:ascii="Times New Roman" w:hAnsi="Times New Roman" w:cs="Times New Roman"/>
          <w:sz w:val="24"/>
          <w:szCs w:val="24"/>
        </w:rPr>
        <w:t xml:space="preserve"> Да развият творческите си способности и заложби</w:t>
      </w:r>
    </w:p>
    <w:p w:rsidR="003D77A8" w:rsidRPr="007B6A70" w:rsidRDefault="003D77A8" w:rsidP="003D77A8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6A70">
        <w:rPr>
          <w:rFonts w:ascii="Times New Roman" w:hAnsi="Times New Roman" w:cs="Times New Roman"/>
          <w:sz w:val="24"/>
          <w:szCs w:val="24"/>
        </w:rPr>
        <w:t xml:space="preserve"> Да изградят умения и навици за здравословен начин на живот</w:t>
      </w:r>
    </w:p>
    <w:p w:rsidR="003D77A8" w:rsidRPr="00736489" w:rsidRDefault="007B6A70" w:rsidP="003D77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D77A8" w:rsidRPr="00736489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3D77A8" w:rsidRPr="003D77A8" w:rsidRDefault="007B6A70" w:rsidP="008D1F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D77A8" w:rsidRPr="003D77A8">
        <w:rPr>
          <w:rFonts w:ascii="Times New Roman" w:hAnsi="Times New Roman" w:cs="Times New Roman"/>
          <w:sz w:val="24"/>
          <w:szCs w:val="24"/>
        </w:rPr>
        <w:t>За изпълнението на програмата е нужно всички участници в образователния</w:t>
      </w:r>
      <w:r w:rsidR="00736489">
        <w:rPr>
          <w:rFonts w:ascii="Times New Roman" w:hAnsi="Times New Roman" w:cs="Times New Roman"/>
          <w:sz w:val="24"/>
          <w:szCs w:val="24"/>
        </w:rPr>
        <w:t xml:space="preserve"> </w:t>
      </w:r>
      <w:r w:rsidR="003D77A8" w:rsidRPr="003D77A8">
        <w:rPr>
          <w:rFonts w:ascii="Times New Roman" w:hAnsi="Times New Roman" w:cs="Times New Roman"/>
          <w:sz w:val="24"/>
          <w:szCs w:val="24"/>
        </w:rPr>
        <w:t>процес (семейство, детска градина, НПО, институции) да бъдат еднакво отговорни и</w:t>
      </w:r>
      <w:r w:rsidR="00736489">
        <w:rPr>
          <w:rFonts w:ascii="Times New Roman" w:hAnsi="Times New Roman" w:cs="Times New Roman"/>
          <w:sz w:val="24"/>
          <w:szCs w:val="24"/>
        </w:rPr>
        <w:t xml:space="preserve"> </w:t>
      </w:r>
      <w:r w:rsidR="003D77A8" w:rsidRPr="003D77A8">
        <w:rPr>
          <w:rFonts w:ascii="Times New Roman" w:hAnsi="Times New Roman" w:cs="Times New Roman"/>
          <w:sz w:val="24"/>
          <w:szCs w:val="24"/>
        </w:rPr>
        <w:t>ангажирани за постигането на поставените цели.</w:t>
      </w:r>
    </w:p>
    <w:p w:rsidR="003D77A8" w:rsidRPr="003D77A8" w:rsidRDefault="00736489" w:rsidP="003D77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D77A8" w:rsidRPr="003D77A8" w:rsidSect="008D1F9C">
      <w:pgSz w:w="11906" w:h="16838"/>
      <w:pgMar w:top="568" w:right="127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F1893"/>
    <w:multiLevelType w:val="hybridMultilevel"/>
    <w:tmpl w:val="EF94806E"/>
    <w:lvl w:ilvl="0" w:tplc="04020001">
      <w:start w:val="1"/>
      <w:numFmt w:val="bullet"/>
      <w:lvlText w:val=""/>
      <w:lvlJc w:val="left"/>
      <w:pPr>
        <w:ind w:left="84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591"/>
    <w:rsid w:val="0006641B"/>
    <w:rsid w:val="00083EAE"/>
    <w:rsid w:val="001E4774"/>
    <w:rsid w:val="002A0BBC"/>
    <w:rsid w:val="003D77A8"/>
    <w:rsid w:val="004C5591"/>
    <w:rsid w:val="004E7240"/>
    <w:rsid w:val="005679A0"/>
    <w:rsid w:val="005A224E"/>
    <w:rsid w:val="006D66FA"/>
    <w:rsid w:val="00730C94"/>
    <w:rsid w:val="00736489"/>
    <w:rsid w:val="00771923"/>
    <w:rsid w:val="007B6A70"/>
    <w:rsid w:val="008D1F9C"/>
    <w:rsid w:val="009A181A"/>
    <w:rsid w:val="009C04EA"/>
    <w:rsid w:val="00A234F3"/>
    <w:rsid w:val="00E352B7"/>
    <w:rsid w:val="00EC2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04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A2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5A224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B6A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04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A2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5A224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B6A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2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1078</Words>
  <Characters>6150</Characters>
  <Application>Microsoft Office Word</Application>
  <DocSecurity>0</DocSecurity>
  <Lines>51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Gigabyte</cp:lastModifiedBy>
  <cp:revision>14</cp:revision>
  <dcterms:created xsi:type="dcterms:W3CDTF">2025-10-14T10:00:00Z</dcterms:created>
  <dcterms:modified xsi:type="dcterms:W3CDTF">2025-10-14T12:09:00Z</dcterms:modified>
</cp:coreProperties>
</file>